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2E99C677" w:rsidR="00FB4200" w:rsidRPr="007C6B30" w:rsidRDefault="009333F2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D63324">
        <w:rPr>
          <w:rFonts w:cstheme="minorHAnsi"/>
          <w:b/>
          <w:bCs/>
        </w:rPr>
        <w:t>15/06/2026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3D6ED1BA" w:rsidR="00DB0965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OMV_2026062048</w:t>
      </w:r>
      <w:r w:rsidR="00D63324">
        <w:rPr>
          <w:rFonts w:cstheme="minorHAnsi"/>
          <w:b/>
          <w:bCs/>
        </w:rPr>
        <w:t xml:space="preserve"> – 2026/99</w:t>
      </w:r>
      <w:r w:rsidRPr="007C6B30">
        <w:rPr>
          <w:rFonts w:cstheme="minorHAnsi"/>
          <w:b/>
          <w:bCs/>
        </w:rPr>
        <w:t xml:space="preserve"> - </w:t>
      </w:r>
      <w:r w:rsidR="00946615" w:rsidRPr="007C6B30">
        <w:rPr>
          <w:rFonts w:cstheme="minorHAnsi"/>
          <w:b/>
          <w:bCs/>
        </w:rPr>
        <w:t>VERBOUWEN EN UITBREIDEN VAN EEN EENGEZINSWONING</w:t>
      </w:r>
      <w:r w:rsidR="00AC4F22">
        <w:rPr>
          <w:rFonts w:cstheme="minorHAnsi"/>
          <w:b/>
          <w:bCs/>
        </w:rPr>
        <w:t xml:space="preserve"> 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Tomberg 3, 1930 Zaventem </w:t>
      </w:r>
      <w:r w:rsidRPr="00DE2FF5">
        <w:rPr>
          <w:rFonts w:cstheme="minorHAnsi"/>
          <w:b/>
          <w:bCs/>
        </w:rPr>
        <w:t>-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5F709673" w:rsidR="002A0D37" w:rsidRPr="007C6B30" w:rsidRDefault="009333F2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verbouwen en uitbreiden van een eengezinswoning</w:t>
      </w:r>
      <w:r w:rsidR="00AB0E57" w:rsidRPr="007C6B30">
        <w:rPr>
          <w:rFonts w:cstheme="minorHAnsi"/>
        </w:rPr>
        <w:t xml:space="preserve">, </w:t>
      </w:r>
      <w:r w:rsidRPr="00271918">
        <w:t>Tomberg 3</w:t>
      </w:r>
      <w:r w:rsidRPr="00271918">
        <w:t>, 1930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afwijking verkavelingsvoorschriften (hoogte dakkapellen)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12/06/2026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11/07/2026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721EE380" w14:textId="7D48975C" w:rsidR="002A0D37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 w:rsidR="00856A25" w:rsidRPr="007C6B30">
        <w:rPr>
          <w:rFonts w:cstheme="minorHAnsi"/>
        </w:rPr>
        <w:t>to</w:t>
      </w:r>
      <w:r w:rsidR="006D3154" w:rsidRPr="007C6B30">
        <w:rPr>
          <w:rFonts w:cstheme="minorHAnsi"/>
        </w:rPr>
        <w:t xml:space="preserve">t </w:t>
      </w:r>
      <w:r w:rsidR="004B35AD" w:rsidRPr="007C6B30">
        <w:rPr>
          <w:rFonts w:cstheme="minorHAnsi"/>
        </w:rPr>
        <w:t>verbouwen en uitbreiden van een eengezinswoning</w:t>
      </w:r>
      <w:r w:rsidR="00574254" w:rsidRPr="007C6B30">
        <w:rPr>
          <w:rFonts w:cstheme="minorHAnsi"/>
        </w:rPr>
        <w:t xml:space="preserve">, </w:t>
      </w:r>
      <w:r w:rsidRPr="00271918">
        <w:t>Tomberg 3</w:t>
      </w:r>
      <w:r w:rsidRPr="00271918">
        <w:t>, 1930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2 sectie C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252</w:t>
      </w:r>
      <w:r w:rsidRPr="00CE1E06">
        <w:rPr>
          <w:noProof/>
        </w:rPr>
        <w:t>V</w:t>
      </w:r>
      <w:r w:rsidRPr="007C6B30">
        <w:rPr>
          <w:rFonts w:cstheme="minorHAnsi"/>
        </w:rPr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9333F2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9333F2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9333F2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12/06/2026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11/07/2026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5DC" w14:textId="77777777" w:rsidR="009333F2" w:rsidRDefault="009333F2">
      <w:r>
        <w:separator/>
      </w:r>
    </w:p>
  </w:endnote>
  <w:endnote w:type="continuationSeparator" w:id="0">
    <w:p w14:paraId="478AF5CE" w14:textId="77777777" w:rsidR="009333F2" w:rsidRDefault="0093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66D0AB3E" w:rsidR="00AB0EEB" w:rsidRDefault="00D63324" w:rsidP="00F42E16">
    <w:pPr>
      <w:pStyle w:val="Voettekst"/>
    </w:pPr>
    <w:r>
      <w:rPr>
        <w:noProof/>
        <w:lang w:eastAsia="nl-NL"/>
      </w:rPr>
      <w:drawing>
        <wp:inline distT="0" distB="0" distL="0" distR="0" wp14:anchorId="1BBDC99C" wp14:editId="2F6C3F99">
          <wp:extent cx="5705475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3D51B79A" w:rsidR="00AB0EEB" w:rsidRDefault="00D63324">
    <w:pPr>
      <w:pStyle w:val="Voettekst"/>
    </w:pPr>
    <w:r>
      <w:rPr>
        <w:noProof/>
        <w:lang w:eastAsia="nl-NL"/>
      </w:rPr>
      <w:drawing>
        <wp:inline distT="0" distB="0" distL="0" distR="0" wp14:anchorId="36CD2BD5" wp14:editId="7A237523">
          <wp:extent cx="5705475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FA1A" w14:textId="77777777" w:rsidR="009333F2" w:rsidRDefault="009333F2">
      <w:r>
        <w:separator/>
      </w:r>
    </w:p>
  </w:footnote>
  <w:footnote w:type="continuationSeparator" w:id="0">
    <w:p w14:paraId="55946F14" w14:textId="77777777" w:rsidR="009333F2" w:rsidRDefault="0093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A0B4F"/>
    <w:rsid w:val="003B1CB9"/>
    <w:rsid w:val="003B437E"/>
    <w:rsid w:val="004B35AD"/>
    <w:rsid w:val="004E5BE3"/>
    <w:rsid w:val="00550B39"/>
    <w:rsid w:val="00574254"/>
    <w:rsid w:val="005941DB"/>
    <w:rsid w:val="006D3154"/>
    <w:rsid w:val="006F5C8E"/>
    <w:rsid w:val="00766499"/>
    <w:rsid w:val="007940E0"/>
    <w:rsid w:val="007C6B30"/>
    <w:rsid w:val="00822A0A"/>
    <w:rsid w:val="00824711"/>
    <w:rsid w:val="00845CA6"/>
    <w:rsid w:val="00856A25"/>
    <w:rsid w:val="008D152C"/>
    <w:rsid w:val="009333F2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D356BE"/>
    <w:rsid w:val="00D63324"/>
    <w:rsid w:val="00D73E7C"/>
    <w:rsid w:val="00D83214"/>
    <w:rsid w:val="00D95460"/>
    <w:rsid w:val="00DB0965"/>
    <w:rsid w:val="00DE2FF5"/>
    <w:rsid w:val="00E201AC"/>
    <w:rsid w:val="00E2307B"/>
    <w:rsid w:val="00E65E5D"/>
    <w:rsid w:val="00F020FE"/>
    <w:rsid w:val="00F3766D"/>
    <w:rsid w:val="00F42E16"/>
    <w:rsid w:val="00F4438E"/>
    <w:rsid w:val="00F73217"/>
    <w:rsid w:val="00F83BF0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2026-06-09T05:27:00Z</dcterms:created>
  <dcterms:modified xsi:type="dcterms:W3CDTF">2026-06-09T05:27:00Z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